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400" w:lineRule="exact"/>
        <w:rPr>
          <w:rFonts w:hint="default" w:ascii="黑体" w:hAnsi="黑体" w:eastAsia="黑体" w:cs="黑体"/>
          <w:color w:val="auto"/>
          <w:sz w:val="32"/>
          <w:szCs w:val="32"/>
          <w:lang w:val="en-US"/>
        </w:rPr>
      </w:pPr>
      <w:r>
        <w:rPr>
          <w:rFonts w:hint="eastAsia" w:ascii="黑体" w:hAnsi="黑体" w:eastAsia="黑体" w:cs="黑体"/>
          <w:color w:val="auto"/>
          <w:sz w:val="32"/>
          <w:szCs w:val="32"/>
        </w:rPr>
        <w:t>附件</w:t>
      </w:r>
      <w:r>
        <w:rPr>
          <w:rFonts w:hint="eastAsia" w:ascii="黑体" w:hAnsi="黑体" w:eastAsia="黑体" w:cs="黑体"/>
          <w:color w:val="auto"/>
          <w:sz w:val="32"/>
          <w:szCs w:val="32"/>
          <w:lang w:val="en-US" w:eastAsia="zh-CN"/>
        </w:rPr>
        <w:t>1</w:t>
      </w:r>
      <w:bookmarkStart w:id="0" w:name="_GoBack"/>
      <w:bookmarkEnd w:id="0"/>
    </w:p>
    <w:p>
      <w:pPr>
        <w:spacing w:line="400" w:lineRule="exact"/>
        <w:jc w:val="both"/>
        <w:rPr>
          <w:rFonts w:hint="eastAsia" w:ascii="Arial Unicode MS" w:hAnsi="Arial Unicode MS" w:eastAsia="Arial Unicode MS" w:cs="Arial Unicode MS"/>
          <w:color w:val="auto"/>
          <w:sz w:val="36"/>
          <w:szCs w:val="36"/>
          <w:lang w:val="en-US" w:eastAsia="zh-CN"/>
        </w:rPr>
      </w:pPr>
    </w:p>
    <w:p>
      <w:pPr>
        <w:spacing w:line="400" w:lineRule="exact"/>
        <w:jc w:val="center"/>
        <w:rPr>
          <w:rFonts w:hint="eastAsia" w:ascii="方正小标宋简体" w:hAnsi="方正小标宋简体" w:eastAsia="方正小标宋简体" w:cs="方正小标宋简体"/>
          <w:color w:val="auto"/>
          <w:sz w:val="36"/>
          <w:szCs w:val="36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color w:val="auto"/>
          <w:sz w:val="36"/>
          <w:szCs w:val="36"/>
          <w:lang w:val="en-US" w:eastAsia="zh-CN"/>
        </w:rPr>
        <w:t>齐齐哈尔市局（公司）公开遴选</w:t>
      </w:r>
    </w:p>
    <w:p>
      <w:pPr>
        <w:spacing w:line="400" w:lineRule="exact"/>
        <w:jc w:val="center"/>
        <w:rPr>
          <w:rFonts w:hint="eastAsia" w:ascii="方正小标宋简体" w:hAnsi="方正小标宋简体" w:eastAsia="方正小标宋简体" w:cs="方正小标宋简体"/>
          <w:color w:val="auto"/>
          <w:sz w:val="32"/>
          <w:szCs w:val="32"/>
        </w:rPr>
      </w:pPr>
      <w:r>
        <w:rPr>
          <w:rFonts w:hint="eastAsia" w:ascii="方正小标宋简体" w:hAnsi="方正小标宋简体" w:eastAsia="方正小标宋简体" w:cs="方正小标宋简体"/>
          <w:color w:val="auto"/>
          <w:sz w:val="36"/>
          <w:szCs w:val="36"/>
          <w:lang w:val="en-US" w:eastAsia="zh-CN"/>
        </w:rPr>
        <w:t>部分直属机构工作人员岗位计划表</w:t>
      </w:r>
    </w:p>
    <w:tbl>
      <w:tblPr>
        <w:tblStyle w:val="3"/>
        <w:tblpPr w:leftFromText="180" w:rightFromText="180" w:vertAnchor="text" w:horzAnchor="page" w:tblpXSpec="center" w:tblpY="274"/>
        <w:tblOverlap w:val="never"/>
        <w:tblW w:w="852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38"/>
        <w:gridCol w:w="2609"/>
        <w:gridCol w:w="950"/>
        <w:gridCol w:w="1552"/>
        <w:gridCol w:w="1390"/>
        <w:gridCol w:w="1381"/>
      </w:tblGrid>
      <w:tr>
        <w:trPr>
          <w:trHeight w:val="1036" w:hRule="atLeast"/>
          <w:jc w:val="center"/>
        </w:trPr>
        <w:tc>
          <w:tcPr>
            <w:tcW w:w="638" w:type="dxa"/>
            <w:vAlign w:val="center"/>
          </w:tcPr>
          <w:p>
            <w:pPr>
              <w:spacing w:line="400" w:lineRule="exact"/>
              <w:jc w:val="center"/>
              <w:rPr>
                <w:rFonts w:ascii="仿宋_GB2312" w:hAnsi="Calibri" w:eastAsia="仿宋_GB2312" w:cs="Times New Roman"/>
                <w:sz w:val="28"/>
                <w:szCs w:val="28"/>
              </w:rPr>
            </w:pPr>
            <w:r>
              <w:rPr>
                <w:rFonts w:hint="eastAsia" w:ascii="仿宋_GB2312" w:hAnsi="Calibri" w:eastAsia="仿宋_GB2312" w:cs="Times New Roman"/>
                <w:sz w:val="28"/>
                <w:szCs w:val="28"/>
              </w:rPr>
              <w:t>序号</w:t>
            </w:r>
          </w:p>
        </w:tc>
        <w:tc>
          <w:tcPr>
            <w:tcW w:w="2609" w:type="dxa"/>
            <w:vAlign w:val="center"/>
          </w:tcPr>
          <w:p>
            <w:pPr>
              <w:spacing w:line="400" w:lineRule="exact"/>
              <w:jc w:val="center"/>
              <w:rPr>
                <w:rFonts w:ascii="仿宋_GB2312" w:hAnsi="Calibri" w:eastAsia="仿宋_GB2312" w:cs="Times New Roman"/>
                <w:sz w:val="28"/>
                <w:szCs w:val="28"/>
              </w:rPr>
            </w:pPr>
            <w:r>
              <w:rPr>
                <w:rFonts w:hint="eastAsia" w:ascii="仿宋_GB2312" w:hAnsi="Calibri" w:eastAsia="仿宋_GB2312" w:cs="Times New Roman"/>
                <w:sz w:val="28"/>
                <w:szCs w:val="28"/>
              </w:rPr>
              <w:t>部门及岗位</w:t>
            </w:r>
          </w:p>
        </w:tc>
        <w:tc>
          <w:tcPr>
            <w:tcW w:w="950" w:type="dxa"/>
            <w:vAlign w:val="center"/>
          </w:tcPr>
          <w:p>
            <w:pPr>
              <w:spacing w:line="400" w:lineRule="exact"/>
              <w:jc w:val="center"/>
              <w:rPr>
                <w:rFonts w:ascii="仿宋_GB2312" w:hAnsi="Calibri" w:eastAsia="仿宋_GB2312" w:cs="Times New Roman"/>
                <w:sz w:val="28"/>
                <w:szCs w:val="28"/>
              </w:rPr>
            </w:pPr>
            <w:r>
              <w:rPr>
                <w:rFonts w:hint="eastAsia" w:ascii="仿宋_GB2312" w:hAnsi="Calibri" w:eastAsia="仿宋_GB2312" w:cs="Times New Roman"/>
                <w:sz w:val="28"/>
                <w:szCs w:val="28"/>
              </w:rPr>
              <w:t>数量</w:t>
            </w:r>
          </w:p>
        </w:tc>
        <w:tc>
          <w:tcPr>
            <w:tcW w:w="1552" w:type="dxa"/>
            <w:vAlign w:val="center"/>
          </w:tcPr>
          <w:p>
            <w:pPr>
              <w:spacing w:line="400" w:lineRule="exact"/>
              <w:jc w:val="center"/>
              <w:rPr>
                <w:rFonts w:ascii="仿宋_GB2312" w:hAnsi="Calibri" w:eastAsia="仿宋_GB2312" w:cs="Times New Roman"/>
                <w:sz w:val="28"/>
                <w:szCs w:val="28"/>
              </w:rPr>
            </w:pPr>
            <w:r>
              <w:rPr>
                <w:rFonts w:hint="eastAsia" w:ascii="仿宋_GB2312" w:hAnsi="Calibri" w:eastAsia="仿宋_GB2312" w:cs="Times New Roman"/>
                <w:sz w:val="28"/>
                <w:szCs w:val="28"/>
              </w:rPr>
              <w:t>岗位类别</w:t>
            </w:r>
          </w:p>
        </w:tc>
        <w:tc>
          <w:tcPr>
            <w:tcW w:w="1390" w:type="dxa"/>
            <w:vAlign w:val="center"/>
          </w:tcPr>
          <w:p>
            <w:pPr>
              <w:spacing w:line="400" w:lineRule="exact"/>
              <w:jc w:val="center"/>
              <w:rPr>
                <w:rFonts w:ascii="仿宋_GB2312" w:hAnsi="Calibri" w:eastAsia="仿宋_GB2312" w:cs="Times New Roman"/>
                <w:sz w:val="28"/>
                <w:szCs w:val="28"/>
              </w:rPr>
            </w:pPr>
            <w:r>
              <w:rPr>
                <w:rFonts w:hint="eastAsia" w:ascii="仿宋_GB2312" w:hAnsi="Calibri" w:eastAsia="仿宋_GB2312" w:cs="Times New Roman"/>
                <w:sz w:val="28"/>
                <w:szCs w:val="28"/>
              </w:rPr>
              <w:t>学历</w:t>
            </w:r>
          </w:p>
        </w:tc>
        <w:tc>
          <w:tcPr>
            <w:tcW w:w="1381" w:type="dxa"/>
            <w:vAlign w:val="center"/>
          </w:tcPr>
          <w:p>
            <w:pPr>
              <w:spacing w:line="400" w:lineRule="exact"/>
              <w:jc w:val="center"/>
              <w:rPr>
                <w:rFonts w:ascii="仿宋_GB2312" w:hAnsi="Calibri" w:eastAsia="仿宋_GB2312" w:cs="Times New Roman"/>
                <w:sz w:val="28"/>
                <w:szCs w:val="28"/>
              </w:rPr>
            </w:pPr>
            <w:r>
              <w:rPr>
                <w:rFonts w:hint="eastAsia" w:ascii="仿宋_GB2312" w:hAnsi="Calibri" w:eastAsia="仿宋_GB2312" w:cs="Times New Roman"/>
                <w:sz w:val="28"/>
                <w:szCs w:val="28"/>
              </w:rPr>
              <w:t>专业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993" w:hRule="atLeast"/>
          <w:jc w:val="center"/>
        </w:trPr>
        <w:tc>
          <w:tcPr>
            <w:tcW w:w="638" w:type="dxa"/>
            <w:vAlign w:val="center"/>
          </w:tcPr>
          <w:p>
            <w:pPr>
              <w:spacing w:line="40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1</w:t>
            </w:r>
          </w:p>
        </w:tc>
        <w:tc>
          <w:tcPr>
            <w:tcW w:w="2609" w:type="dxa"/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 xml:space="preserve">卷烟物流配送中心         储配部仓库保管员    </w:t>
            </w:r>
          </w:p>
        </w:tc>
        <w:tc>
          <w:tcPr>
            <w:tcW w:w="950" w:type="dxa"/>
            <w:vAlign w:val="center"/>
          </w:tcPr>
          <w:p>
            <w:pPr>
              <w:spacing w:line="400" w:lineRule="exact"/>
              <w:jc w:val="center"/>
              <w:rPr>
                <w:rFonts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sz w:val="24"/>
                <w:szCs w:val="24"/>
              </w:rPr>
              <w:t>1</w:t>
            </w:r>
          </w:p>
        </w:tc>
        <w:tc>
          <w:tcPr>
            <w:tcW w:w="1552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生产操作类</w:t>
            </w:r>
          </w:p>
        </w:tc>
        <w:tc>
          <w:tcPr>
            <w:tcW w:w="1390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大学本科及以上</w:t>
            </w:r>
          </w:p>
        </w:tc>
        <w:tc>
          <w:tcPr>
            <w:tcW w:w="1381" w:type="dxa"/>
            <w:vAlign w:val="center"/>
          </w:tcPr>
          <w:p>
            <w:pPr>
              <w:spacing w:line="40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不限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927" w:hRule="atLeast"/>
          <w:jc w:val="center"/>
        </w:trPr>
        <w:tc>
          <w:tcPr>
            <w:tcW w:w="638" w:type="dxa"/>
            <w:vAlign w:val="center"/>
          </w:tcPr>
          <w:p>
            <w:pPr>
              <w:spacing w:line="40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2</w:t>
            </w:r>
          </w:p>
        </w:tc>
        <w:tc>
          <w:tcPr>
            <w:tcW w:w="2609" w:type="dxa"/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 xml:space="preserve">卷烟物流配送中心          储配部综合员 </w:t>
            </w:r>
          </w:p>
        </w:tc>
        <w:tc>
          <w:tcPr>
            <w:tcW w:w="950" w:type="dxa"/>
            <w:vAlign w:val="center"/>
          </w:tcPr>
          <w:p>
            <w:pPr>
              <w:spacing w:line="400" w:lineRule="exact"/>
              <w:jc w:val="center"/>
              <w:rPr>
                <w:rFonts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sz w:val="24"/>
                <w:szCs w:val="24"/>
              </w:rPr>
              <w:t>1</w:t>
            </w:r>
          </w:p>
        </w:tc>
        <w:tc>
          <w:tcPr>
            <w:tcW w:w="1552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专业管理类</w:t>
            </w:r>
          </w:p>
        </w:tc>
        <w:tc>
          <w:tcPr>
            <w:tcW w:w="1390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大学本科及以上</w:t>
            </w:r>
          </w:p>
        </w:tc>
        <w:tc>
          <w:tcPr>
            <w:tcW w:w="1381" w:type="dxa"/>
            <w:vAlign w:val="center"/>
          </w:tcPr>
          <w:p>
            <w:pPr>
              <w:spacing w:line="40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不限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757" w:hRule="atLeast"/>
          <w:jc w:val="center"/>
        </w:trPr>
        <w:tc>
          <w:tcPr>
            <w:tcW w:w="638" w:type="dxa"/>
            <w:vAlign w:val="center"/>
          </w:tcPr>
          <w:p>
            <w:pPr>
              <w:spacing w:line="40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3</w:t>
            </w:r>
          </w:p>
        </w:tc>
        <w:tc>
          <w:tcPr>
            <w:tcW w:w="2609" w:type="dxa"/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龙沙区局（分公司）         客户经理</w:t>
            </w:r>
          </w:p>
        </w:tc>
        <w:tc>
          <w:tcPr>
            <w:tcW w:w="950" w:type="dxa"/>
            <w:vAlign w:val="center"/>
          </w:tcPr>
          <w:p>
            <w:pPr>
              <w:spacing w:line="400" w:lineRule="exact"/>
              <w:jc w:val="center"/>
              <w:rPr>
                <w:rFonts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sz w:val="24"/>
                <w:szCs w:val="24"/>
              </w:rPr>
              <w:t>1</w:t>
            </w:r>
          </w:p>
        </w:tc>
        <w:tc>
          <w:tcPr>
            <w:tcW w:w="1552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业务类</w:t>
            </w:r>
          </w:p>
        </w:tc>
        <w:tc>
          <w:tcPr>
            <w:tcW w:w="1390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大学本科及以上</w:t>
            </w:r>
          </w:p>
        </w:tc>
        <w:tc>
          <w:tcPr>
            <w:tcW w:w="1381" w:type="dxa"/>
            <w:vAlign w:val="center"/>
          </w:tcPr>
          <w:p>
            <w:pPr>
              <w:spacing w:line="40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不限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773" w:hRule="atLeast"/>
          <w:jc w:val="center"/>
        </w:trPr>
        <w:tc>
          <w:tcPr>
            <w:tcW w:w="638" w:type="dxa"/>
            <w:vAlign w:val="center"/>
          </w:tcPr>
          <w:p>
            <w:pPr>
              <w:spacing w:line="40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4</w:t>
            </w:r>
          </w:p>
        </w:tc>
        <w:tc>
          <w:tcPr>
            <w:tcW w:w="2609" w:type="dxa"/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龙沙区局（分公司）         稽查员</w:t>
            </w:r>
          </w:p>
        </w:tc>
        <w:tc>
          <w:tcPr>
            <w:tcW w:w="950" w:type="dxa"/>
            <w:vAlign w:val="center"/>
          </w:tcPr>
          <w:p>
            <w:pPr>
              <w:spacing w:line="400" w:lineRule="exact"/>
              <w:jc w:val="center"/>
              <w:rPr>
                <w:rFonts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sz w:val="24"/>
                <w:szCs w:val="24"/>
              </w:rPr>
              <w:t>1</w:t>
            </w:r>
          </w:p>
        </w:tc>
        <w:tc>
          <w:tcPr>
            <w:tcW w:w="1552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业务类</w:t>
            </w:r>
          </w:p>
        </w:tc>
        <w:tc>
          <w:tcPr>
            <w:tcW w:w="1390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大学本科及以上</w:t>
            </w:r>
          </w:p>
        </w:tc>
        <w:tc>
          <w:tcPr>
            <w:tcW w:w="1381" w:type="dxa"/>
            <w:vAlign w:val="center"/>
          </w:tcPr>
          <w:p>
            <w:pPr>
              <w:spacing w:line="40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不限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823" w:hRule="atLeast"/>
          <w:jc w:val="center"/>
        </w:trPr>
        <w:tc>
          <w:tcPr>
            <w:tcW w:w="638" w:type="dxa"/>
            <w:vAlign w:val="center"/>
          </w:tcPr>
          <w:p>
            <w:pPr>
              <w:spacing w:line="40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5</w:t>
            </w:r>
          </w:p>
        </w:tc>
        <w:tc>
          <w:tcPr>
            <w:tcW w:w="2609" w:type="dxa"/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铁锋区局（分公司）         客户经理</w:t>
            </w:r>
          </w:p>
        </w:tc>
        <w:tc>
          <w:tcPr>
            <w:tcW w:w="950" w:type="dxa"/>
            <w:vAlign w:val="center"/>
          </w:tcPr>
          <w:p>
            <w:pPr>
              <w:spacing w:line="400" w:lineRule="exact"/>
              <w:jc w:val="center"/>
              <w:rPr>
                <w:rFonts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sz w:val="24"/>
                <w:szCs w:val="24"/>
              </w:rPr>
              <w:t>1</w:t>
            </w:r>
          </w:p>
        </w:tc>
        <w:tc>
          <w:tcPr>
            <w:tcW w:w="1552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业务类</w:t>
            </w:r>
          </w:p>
        </w:tc>
        <w:tc>
          <w:tcPr>
            <w:tcW w:w="1390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大学本科及以上</w:t>
            </w:r>
          </w:p>
        </w:tc>
        <w:tc>
          <w:tcPr>
            <w:tcW w:w="1381" w:type="dxa"/>
            <w:vAlign w:val="center"/>
          </w:tcPr>
          <w:p>
            <w:pPr>
              <w:spacing w:line="40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不限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839" w:hRule="atLeast"/>
          <w:jc w:val="center"/>
        </w:trPr>
        <w:tc>
          <w:tcPr>
            <w:tcW w:w="638" w:type="dxa"/>
            <w:vAlign w:val="center"/>
          </w:tcPr>
          <w:p>
            <w:pPr>
              <w:spacing w:line="40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6</w:t>
            </w:r>
          </w:p>
        </w:tc>
        <w:tc>
          <w:tcPr>
            <w:tcW w:w="2609" w:type="dxa"/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铁锋区局（分公司）         专卖内勤</w:t>
            </w:r>
          </w:p>
        </w:tc>
        <w:tc>
          <w:tcPr>
            <w:tcW w:w="950" w:type="dxa"/>
            <w:vAlign w:val="center"/>
          </w:tcPr>
          <w:p>
            <w:pPr>
              <w:spacing w:line="400" w:lineRule="exact"/>
              <w:jc w:val="center"/>
              <w:rPr>
                <w:rFonts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sz w:val="24"/>
                <w:szCs w:val="24"/>
              </w:rPr>
              <w:t>1</w:t>
            </w:r>
          </w:p>
        </w:tc>
        <w:tc>
          <w:tcPr>
            <w:tcW w:w="1552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专业管理类</w:t>
            </w:r>
          </w:p>
        </w:tc>
        <w:tc>
          <w:tcPr>
            <w:tcW w:w="1390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大学本科及以上</w:t>
            </w:r>
          </w:p>
        </w:tc>
        <w:tc>
          <w:tcPr>
            <w:tcW w:w="1381" w:type="dxa"/>
            <w:vAlign w:val="center"/>
          </w:tcPr>
          <w:p>
            <w:pPr>
              <w:spacing w:line="40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不限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816" w:hRule="atLeast"/>
          <w:jc w:val="center"/>
        </w:trPr>
        <w:tc>
          <w:tcPr>
            <w:tcW w:w="638" w:type="dxa"/>
            <w:vAlign w:val="center"/>
          </w:tcPr>
          <w:p>
            <w:pPr>
              <w:spacing w:line="40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7</w:t>
            </w:r>
          </w:p>
        </w:tc>
        <w:tc>
          <w:tcPr>
            <w:tcW w:w="2609" w:type="dxa"/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 xml:space="preserve">富拉尔基区局（分公司）客户经理 </w:t>
            </w:r>
          </w:p>
        </w:tc>
        <w:tc>
          <w:tcPr>
            <w:tcW w:w="950" w:type="dxa"/>
            <w:vAlign w:val="center"/>
          </w:tcPr>
          <w:p>
            <w:pPr>
              <w:spacing w:line="400" w:lineRule="exact"/>
              <w:jc w:val="center"/>
              <w:rPr>
                <w:rFonts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sz w:val="24"/>
                <w:szCs w:val="24"/>
              </w:rPr>
              <w:t>2</w:t>
            </w:r>
          </w:p>
        </w:tc>
        <w:tc>
          <w:tcPr>
            <w:tcW w:w="1552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业务类</w:t>
            </w:r>
          </w:p>
        </w:tc>
        <w:tc>
          <w:tcPr>
            <w:tcW w:w="1390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大学本科及以上</w:t>
            </w:r>
          </w:p>
        </w:tc>
        <w:tc>
          <w:tcPr>
            <w:tcW w:w="1381" w:type="dxa"/>
            <w:vAlign w:val="center"/>
          </w:tcPr>
          <w:p>
            <w:pPr>
              <w:spacing w:line="40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不限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867" w:hRule="atLeast"/>
          <w:jc w:val="center"/>
        </w:trPr>
        <w:tc>
          <w:tcPr>
            <w:tcW w:w="638" w:type="dxa"/>
            <w:vAlign w:val="center"/>
          </w:tcPr>
          <w:p>
            <w:pPr>
              <w:spacing w:line="40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8</w:t>
            </w:r>
          </w:p>
        </w:tc>
        <w:tc>
          <w:tcPr>
            <w:tcW w:w="2609" w:type="dxa"/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梅里斯区局（分公司）       综合管理员</w:t>
            </w:r>
          </w:p>
        </w:tc>
        <w:tc>
          <w:tcPr>
            <w:tcW w:w="950" w:type="dxa"/>
            <w:vAlign w:val="center"/>
          </w:tcPr>
          <w:p>
            <w:pPr>
              <w:spacing w:line="400" w:lineRule="exact"/>
              <w:jc w:val="center"/>
              <w:rPr>
                <w:rFonts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sz w:val="24"/>
                <w:szCs w:val="24"/>
              </w:rPr>
              <w:t>1</w:t>
            </w:r>
          </w:p>
        </w:tc>
        <w:tc>
          <w:tcPr>
            <w:tcW w:w="1552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专业管理类</w:t>
            </w:r>
          </w:p>
        </w:tc>
        <w:tc>
          <w:tcPr>
            <w:tcW w:w="1390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大学本科及以上</w:t>
            </w:r>
          </w:p>
        </w:tc>
        <w:tc>
          <w:tcPr>
            <w:tcW w:w="1381" w:type="dxa"/>
            <w:vAlign w:val="center"/>
          </w:tcPr>
          <w:p>
            <w:pPr>
              <w:spacing w:line="40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不限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jc w:val="center"/>
        </w:trPr>
        <w:tc>
          <w:tcPr>
            <w:tcW w:w="638" w:type="dxa"/>
            <w:vAlign w:val="center"/>
          </w:tcPr>
          <w:p>
            <w:pPr>
              <w:spacing w:line="40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9</w:t>
            </w:r>
          </w:p>
        </w:tc>
        <w:tc>
          <w:tcPr>
            <w:tcW w:w="2609" w:type="dxa"/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昂昂溪区局（分公司）       客户经理</w:t>
            </w:r>
          </w:p>
        </w:tc>
        <w:tc>
          <w:tcPr>
            <w:tcW w:w="950" w:type="dxa"/>
            <w:vAlign w:val="center"/>
          </w:tcPr>
          <w:p>
            <w:pPr>
              <w:spacing w:line="400" w:lineRule="exact"/>
              <w:jc w:val="center"/>
              <w:rPr>
                <w:rFonts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sz w:val="24"/>
                <w:szCs w:val="24"/>
              </w:rPr>
              <w:t>1</w:t>
            </w:r>
          </w:p>
        </w:tc>
        <w:tc>
          <w:tcPr>
            <w:tcW w:w="1552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业务类</w:t>
            </w:r>
          </w:p>
        </w:tc>
        <w:tc>
          <w:tcPr>
            <w:tcW w:w="1390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大学本科及以上</w:t>
            </w:r>
          </w:p>
        </w:tc>
        <w:tc>
          <w:tcPr>
            <w:tcW w:w="1381" w:type="dxa"/>
            <w:vAlign w:val="center"/>
          </w:tcPr>
          <w:p>
            <w:pPr>
              <w:spacing w:line="40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不限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jc w:val="center"/>
        </w:trPr>
        <w:tc>
          <w:tcPr>
            <w:tcW w:w="638" w:type="dxa"/>
            <w:vAlign w:val="center"/>
          </w:tcPr>
          <w:p>
            <w:pPr>
              <w:spacing w:line="40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10</w:t>
            </w:r>
          </w:p>
        </w:tc>
        <w:tc>
          <w:tcPr>
            <w:tcW w:w="2609" w:type="dxa"/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昂昂溪区局（分公司）        专卖内勤</w:t>
            </w:r>
          </w:p>
        </w:tc>
        <w:tc>
          <w:tcPr>
            <w:tcW w:w="950" w:type="dxa"/>
            <w:vAlign w:val="center"/>
          </w:tcPr>
          <w:p>
            <w:pPr>
              <w:spacing w:line="400" w:lineRule="exact"/>
              <w:jc w:val="center"/>
              <w:rPr>
                <w:rFonts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sz w:val="24"/>
                <w:szCs w:val="24"/>
              </w:rPr>
              <w:t>1</w:t>
            </w:r>
          </w:p>
        </w:tc>
        <w:tc>
          <w:tcPr>
            <w:tcW w:w="1552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专业管理类</w:t>
            </w:r>
          </w:p>
        </w:tc>
        <w:tc>
          <w:tcPr>
            <w:tcW w:w="1390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大学本科及以上</w:t>
            </w:r>
          </w:p>
        </w:tc>
        <w:tc>
          <w:tcPr>
            <w:tcW w:w="1381" w:type="dxa"/>
            <w:vAlign w:val="center"/>
          </w:tcPr>
          <w:p>
            <w:pPr>
              <w:spacing w:line="40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不限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jc w:val="center"/>
        </w:trPr>
        <w:tc>
          <w:tcPr>
            <w:tcW w:w="638" w:type="dxa"/>
            <w:vAlign w:val="center"/>
          </w:tcPr>
          <w:p>
            <w:pPr>
              <w:spacing w:line="40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11</w:t>
            </w:r>
          </w:p>
        </w:tc>
        <w:tc>
          <w:tcPr>
            <w:tcW w:w="2609" w:type="dxa"/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昂昂溪区局（分公司）       稽查员</w:t>
            </w:r>
          </w:p>
        </w:tc>
        <w:tc>
          <w:tcPr>
            <w:tcW w:w="950" w:type="dxa"/>
            <w:vAlign w:val="center"/>
          </w:tcPr>
          <w:p>
            <w:pPr>
              <w:spacing w:line="400" w:lineRule="exact"/>
              <w:jc w:val="center"/>
              <w:rPr>
                <w:rFonts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sz w:val="24"/>
                <w:szCs w:val="24"/>
              </w:rPr>
              <w:t>1</w:t>
            </w:r>
          </w:p>
        </w:tc>
        <w:tc>
          <w:tcPr>
            <w:tcW w:w="1552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业务类</w:t>
            </w:r>
          </w:p>
        </w:tc>
        <w:tc>
          <w:tcPr>
            <w:tcW w:w="1390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大学本科及以上</w:t>
            </w:r>
          </w:p>
        </w:tc>
        <w:tc>
          <w:tcPr>
            <w:tcW w:w="1381" w:type="dxa"/>
            <w:vAlign w:val="center"/>
          </w:tcPr>
          <w:p>
            <w:pPr>
              <w:spacing w:line="40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不限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672" w:hRule="atLeast"/>
          <w:jc w:val="center"/>
        </w:trPr>
        <w:tc>
          <w:tcPr>
            <w:tcW w:w="638" w:type="dxa"/>
            <w:vAlign w:val="center"/>
          </w:tcPr>
          <w:p>
            <w:pPr>
              <w:spacing w:line="40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2609" w:type="dxa"/>
            <w:vAlign w:val="center"/>
          </w:tcPr>
          <w:p>
            <w:pPr>
              <w:spacing w:line="36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合计</w:t>
            </w:r>
          </w:p>
        </w:tc>
        <w:tc>
          <w:tcPr>
            <w:tcW w:w="950" w:type="dxa"/>
            <w:vAlign w:val="center"/>
          </w:tcPr>
          <w:p>
            <w:pPr>
              <w:spacing w:line="400" w:lineRule="exact"/>
              <w:jc w:val="center"/>
              <w:rPr>
                <w:rFonts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sz w:val="24"/>
                <w:szCs w:val="24"/>
              </w:rPr>
              <w:t>12</w:t>
            </w:r>
          </w:p>
        </w:tc>
        <w:tc>
          <w:tcPr>
            <w:tcW w:w="1552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390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381" w:type="dxa"/>
            <w:vAlign w:val="center"/>
          </w:tcPr>
          <w:p>
            <w:pPr>
              <w:spacing w:line="40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EF" w:usb1="C0007841" w:usb2="00000009" w:usb3="00000000" w:csb0="400001FF" w:csb1="FFFF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6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_GB2312">
    <w:altName w:val="方正仿宋_GBK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方正仿宋_GBK">
    <w:panose1 w:val="02000000000000000000"/>
    <w:charset w:val="86"/>
    <w:family w:val="auto"/>
    <w:pitch w:val="default"/>
    <w:sig w:usb0="A00002BF" w:usb1="38CF7CFA" w:usb2="00082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D86F1A84"/>
    <w:rsid w:val="D86F1A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5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Office_6.7.1.8828_F1E327BC-269C-435d-A152-05C5408002CA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2026-10-29T16:49:00Z</dcterms:created>
  <dc:creator>常洪岩</dc:creator>
  <cp:lastModifiedBy>常洪岩</cp:lastModifiedBy>
  <dcterms:modified xsi:type="dcterms:W3CDTF">2026-10-29T16:50:01Z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2052-6.7.1.8828</vt:lpwstr>
  </property>
  <property fmtid="{D5CDD505-2E9C-101B-9397-08002B2CF9AE}" pid="3" name="ICV">
    <vt:lpwstr>A0F12AFFF373CACCA508E36AC2912DFE_41</vt:lpwstr>
  </property>
</Properties>
</file>